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A9" w:rsidRDefault="009576A9">
      <w:pPr>
        <w:keepLines/>
        <w:tabs>
          <w:tab w:val="left" w:pos="6520"/>
        </w:tabs>
      </w:pPr>
      <w:r>
        <w:rPr>
          <w:rFonts w:cs="Times New Roman"/>
          <w:noProof/>
        </w:rPr>
        <w:drawing>
          <wp:inline distT="0" distB="0" distL="0" distR="0" wp14:anchorId="2BBD840F" wp14:editId="20800041">
            <wp:extent cx="5935980" cy="1371600"/>
            <wp:effectExtent l="19050" t="0" r="7620" b="0"/>
            <wp:docPr id="3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6A9" w:rsidRDefault="009576A9" w:rsidP="009576A9">
      <w:pPr>
        <w:keepLines/>
        <w:spacing w:before="120" w:after="160"/>
        <w:jc w:val="center"/>
      </w:pPr>
      <w:r>
        <w:rPr>
          <w:b/>
          <w:sz w:val="26"/>
        </w:rPr>
        <w:t>KËSHILLI I QARKUT SHKODËR</w:t>
      </w:r>
    </w:p>
    <w:p w:rsidR="009576A9" w:rsidRDefault="009576A9">
      <w:pPr>
        <w:keepLines/>
        <w:tabs>
          <w:tab w:val="left" w:pos="6520"/>
        </w:tabs>
      </w:pPr>
    </w:p>
    <w:p w:rsidR="009576A9" w:rsidRDefault="009576A9">
      <w:pPr>
        <w:keepLines/>
        <w:tabs>
          <w:tab w:val="left" w:pos="6520"/>
        </w:tabs>
      </w:pPr>
    </w:p>
    <w:p w:rsidR="004933E7" w:rsidRDefault="000B7ECE">
      <w:pPr>
        <w:keepLines/>
        <w:spacing w:after="40"/>
        <w:jc w:val="center"/>
      </w:pPr>
      <w:r>
        <w:rPr>
          <w:b/>
          <w:sz w:val="26"/>
        </w:rPr>
        <w:t>SHPALLJE PËR LËVIZJE PARALELE DHE NGRITJE NË DETYRË</w:t>
      </w:r>
    </w:p>
    <w:p w:rsidR="004933E7" w:rsidRDefault="003B5664">
      <w:pPr>
        <w:keepLines/>
        <w:jc w:val="center"/>
      </w:pPr>
      <w:r>
        <w:rPr>
          <w:b/>
        </w:rPr>
        <w:t>PËR KATEGORINË E MESME</w:t>
      </w:r>
      <w:bookmarkStart w:id="0" w:name="_GoBack"/>
      <w:bookmarkEnd w:id="0"/>
      <w:r w:rsidR="000B7ECE">
        <w:rPr>
          <w:b/>
        </w:rPr>
        <w:t xml:space="preserve"> DREJTUESE</w:t>
      </w:r>
    </w:p>
    <w:p w:rsidR="004933E7" w:rsidRPr="00096BD1" w:rsidRDefault="00096BD1" w:rsidP="008039E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bCs/>
          <w:color w:val="000000"/>
          <w:szCs w:val="24"/>
        </w:rPr>
      </w:pPr>
      <w:r>
        <w:t xml:space="preserve">Në </w:t>
      </w:r>
      <w:proofErr w:type="gramStart"/>
      <w:r>
        <w:t xml:space="preserve">zbatim </w:t>
      </w:r>
      <w:r w:rsidR="000B7ECE">
        <w:t xml:space="preserve"> të</w:t>
      </w:r>
      <w:proofErr w:type="gramEnd"/>
      <w:r w:rsidR="000B7ECE">
        <w:t xml:space="preserve"> ligj</w:t>
      </w:r>
      <w:r>
        <w:t xml:space="preserve">it nr. </w:t>
      </w:r>
      <w:proofErr w:type="gramStart"/>
      <w:r>
        <w:t>152/2013</w:t>
      </w:r>
      <w:r w:rsidR="000B7ECE">
        <w:t xml:space="preserve">, “Për nëpunësin civil”, i </w:t>
      </w:r>
      <w:r>
        <w:t>ndryshuar, dhe të VKM-së nr.</w:t>
      </w:r>
      <w:proofErr w:type="gramEnd"/>
      <w:r>
        <w:t xml:space="preserve"> 242</w:t>
      </w:r>
      <w:r w:rsidR="000B7ECE">
        <w:t>, datë 18.03.2015, “</w:t>
      </w:r>
      <w:r>
        <w:rPr>
          <w:rFonts w:eastAsiaTheme="minorEastAsia" w:cs="Times New Roman"/>
          <w:bCs/>
          <w:color w:val="000000"/>
          <w:szCs w:val="24"/>
        </w:rPr>
        <w:t>P</w:t>
      </w:r>
      <w:r w:rsidRPr="00096BD1">
        <w:rPr>
          <w:rFonts w:eastAsiaTheme="minorEastAsia" w:cs="Times New Roman"/>
          <w:bCs/>
          <w:color w:val="000000"/>
          <w:szCs w:val="24"/>
        </w:rPr>
        <w:t xml:space="preserve">ër plotësimin e vendeve të lira në kategorinë e ulët </w:t>
      </w:r>
      <w:proofErr w:type="gramStart"/>
      <w:r w:rsidRPr="00096BD1">
        <w:rPr>
          <w:rFonts w:eastAsiaTheme="minorEastAsia" w:cs="Times New Roman"/>
          <w:bCs/>
          <w:color w:val="000000"/>
          <w:szCs w:val="24"/>
        </w:rPr>
        <w:t xml:space="preserve">dhe </w:t>
      </w:r>
      <w:r w:rsidR="008039ED">
        <w:rPr>
          <w:rFonts w:eastAsiaTheme="minorEastAsia" w:cs="Times New Roman"/>
          <w:bCs/>
          <w:color w:val="000000"/>
          <w:szCs w:val="24"/>
        </w:rPr>
        <w:t xml:space="preserve"> </w:t>
      </w:r>
      <w:r w:rsidRPr="00096BD1">
        <w:rPr>
          <w:rFonts w:eastAsiaTheme="minorEastAsia" w:cs="Times New Roman"/>
          <w:bCs/>
          <w:color w:val="000000"/>
          <w:szCs w:val="24"/>
        </w:rPr>
        <w:t>të</w:t>
      </w:r>
      <w:proofErr w:type="gramEnd"/>
      <w:r w:rsidRPr="00096BD1">
        <w:rPr>
          <w:rFonts w:eastAsiaTheme="minorEastAsia" w:cs="Times New Roman"/>
          <w:bCs/>
          <w:color w:val="000000"/>
          <w:szCs w:val="24"/>
        </w:rPr>
        <w:t xml:space="preserve"> mesme</w:t>
      </w:r>
      <w:r>
        <w:rPr>
          <w:rFonts w:eastAsiaTheme="minorEastAsia" w:cs="Times New Roman"/>
          <w:bCs/>
          <w:color w:val="000000"/>
          <w:szCs w:val="24"/>
        </w:rPr>
        <w:t xml:space="preserve"> </w:t>
      </w:r>
      <w:r w:rsidRPr="00096BD1">
        <w:rPr>
          <w:rFonts w:eastAsiaTheme="minorEastAsia" w:cs="Times New Roman"/>
          <w:bCs/>
          <w:color w:val="000000"/>
          <w:szCs w:val="24"/>
        </w:rPr>
        <w:t>drejtuese</w:t>
      </w:r>
      <w:r w:rsidR="000B7ECE">
        <w:t>”, Këshilli i Qarkut Shkodër shpall procedurën e lëvizjes paralele dhe, në m</w:t>
      </w:r>
      <w:r w:rsidR="00C666E1">
        <w:t>ungesë të plotësimit të vendit per procedure e</w:t>
      </w:r>
      <w:r>
        <w:t xml:space="preserve"> levizjes paralele</w:t>
      </w:r>
      <w:r w:rsidR="008039ED">
        <w:t xml:space="preserve"> aplikohet per proceduren e </w:t>
      </w:r>
      <w:r w:rsidR="000B7ECE">
        <w:t>ngritjes në detyrë për pozicionin:</w:t>
      </w:r>
    </w:p>
    <w:p w:rsidR="004933E7" w:rsidRDefault="009576A9">
      <w:pPr>
        <w:keepLines/>
        <w:spacing w:after="40"/>
        <w:jc w:val="center"/>
      </w:pPr>
      <w:r>
        <w:rPr>
          <w:b/>
        </w:rPr>
        <w:t>Drejtor i</w:t>
      </w:r>
      <w:r w:rsidR="00096BD1">
        <w:rPr>
          <w:b/>
        </w:rPr>
        <w:t xml:space="preserve"> Drejtorise se Finances dhe Buxhetit</w:t>
      </w:r>
    </w:p>
    <w:p w:rsidR="004933E7" w:rsidRDefault="000B7ECE">
      <w:pPr>
        <w:keepLines/>
        <w:spacing w:after="40"/>
        <w:jc w:val="center"/>
      </w:pPr>
      <w:r>
        <w:rPr>
          <w:b/>
        </w:rPr>
        <w:t>Këshilli i Qarkut Shkodër</w:t>
      </w:r>
    </w:p>
    <w:p w:rsidR="004933E7" w:rsidRDefault="00096BD1">
      <w:pPr>
        <w:keepLines/>
        <w:spacing w:after="40"/>
        <w:jc w:val="center"/>
      </w:pPr>
      <w:r>
        <w:rPr>
          <w:b/>
        </w:rPr>
        <w:t>Kategoria e pagës: II</w:t>
      </w:r>
      <w:r w:rsidR="000B7ECE">
        <w:rPr>
          <w:b/>
        </w:rPr>
        <w:t>-2</w:t>
      </w:r>
    </w:p>
    <w:p w:rsidR="004933E7" w:rsidRDefault="000B7ECE" w:rsidP="00BC68CF">
      <w:pPr>
        <w:keepLines/>
        <w:spacing w:after="160"/>
        <w:jc w:val="both"/>
      </w:pPr>
      <w:proofErr w:type="gramStart"/>
      <w:r>
        <w:t>Pozicioni i mësipërm i ofrohet fillimisht nëpunësve civilë të së njëjtës kategori dhe fushe për procedurën e lëvizjes paralele.</w:t>
      </w:r>
      <w:proofErr w:type="gramEnd"/>
      <w:r>
        <w:t xml:space="preserve"> Vetëm në rast se, në përfundim të procedurës së lëvizjes paralele, </w:t>
      </w:r>
      <w:proofErr w:type="gramStart"/>
      <w:r>
        <w:t>ky</w:t>
      </w:r>
      <w:proofErr w:type="gramEnd"/>
      <w:r>
        <w:t xml:space="preserve"> pozicion rezulton ende vakant, ai do të jetë i vlefshëm për konkurrimin nëpërmjet procedurës së ngritjes në detyrë.</w:t>
      </w:r>
    </w:p>
    <w:p w:rsidR="004933E7" w:rsidRDefault="000B7ECE" w:rsidP="00BC68CF">
      <w:pPr>
        <w:keepLines/>
        <w:spacing w:before="80" w:after="160"/>
        <w:jc w:val="both"/>
      </w:pPr>
      <w:r>
        <w:rPr>
          <w:b/>
        </w:rPr>
        <w:t>PËR TË DY PROCEDURAT (LËVIZJE PARALELE DHE NGRITJE NË DETYRË) APLIKOHET NË TË NJËJTËN KOHË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36"/>
        <w:gridCol w:w="2268"/>
      </w:tblGrid>
      <w:tr w:rsidR="004933E7">
        <w:trPr>
          <w:jc w:val="center"/>
        </w:trPr>
        <w:tc>
          <w:tcPr>
            <w:tcW w:w="623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933E7" w:rsidRDefault="000B7ECE" w:rsidP="00BC68CF">
            <w:pPr>
              <w:jc w:val="both"/>
            </w:pPr>
            <w:r>
              <w:rPr>
                <w:b/>
                <w:sz w:val="22"/>
              </w:rPr>
              <w:t>Afati për dorëzimin e dokumenteve për lëvizje paralele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933E7" w:rsidRDefault="008C5479" w:rsidP="00BC68CF">
            <w:pPr>
              <w:jc w:val="both"/>
            </w:pPr>
            <w:r>
              <w:t>23.04.2026</w:t>
            </w:r>
          </w:p>
        </w:tc>
      </w:tr>
      <w:tr w:rsidR="004933E7">
        <w:trPr>
          <w:jc w:val="center"/>
        </w:trPr>
        <w:tc>
          <w:tcPr>
            <w:tcW w:w="623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933E7" w:rsidRDefault="000B7ECE" w:rsidP="00BC68CF">
            <w:pPr>
              <w:jc w:val="both"/>
            </w:pPr>
            <w:r>
              <w:rPr>
                <w:b/>
                <w:sz w:val="22"/>
              </w:rPr>
              <w:t>Afati për dorëzimin e dokumenteve për ngritjen në detyrë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933E7" w:rsidRDefault="008C5479" w:rsidP="00BC68CF">
            <w:pPr>
              <w:jc w:val="both"/>
            </w:pPr>
            <w:r>
              <w:t>28.04.2026</w:t>
            </w:r>
          </w:p>
        </w:tc>
      </w:tr>
    </w:tbl>
    <w:p w:rsidR="004933E7" w:rsidRDefault="000B7ECE" w:rsidP="00BC68CF">
      <w:pPr>
        <w:keepLines/>
        <w:spacing w:before="160" w:after="80"/>
        <w:jc w:val="both"/>
      </w:pPr>
      <w:r>
        <w:rPr>
          <w:b/>
        </w:rPr>
        <w:t>Përshkrimi i përgjithshëm i punës për pozicionin është:</w:t>
      </w:r>
    </w:p>
    <w:p w:rsidR="00200243" w:rsidRDefault="00200243" w:rsidP="00BC68CF">
      <w:pPr>
        <w:pStyle w:val="NormalWeb"/>
        <w:jc w:val="both"/>
      </w:pPr>
      <w:r>
        <w:t xml:space="preserve">Pozicioni i Drejtorit të Drejtorisë së Financës dhe Buxhetit ka për qëllim drejtimin, organizimin dhe mbikëqyrjen e të gjithë veprimtarisë financiare të Këshillit të Qarkut Shkodër, duke garantuar menaxhimin e qëndrueshëm dhe efikas të fondeve publike në përputhje të plotë me legjislacionin në fuqi dhe standardet e menaxhimit financiar publik. </w:t>
      </w:r>
      <w:proofErr w:type="gramStart"/>
      <w:r>
        <w:t xml:space="preserve">Në këtë kuadër, drejtori është përgjegjës për hartimin dhe ndjekjen e zbatimit të buxhetit vjetor të institucionit, bazuar në analiza të </w:t>
      </w:r>
      <w:r>
        <w:lastRenderedPageBreak/>
        <w:t>detajuara ekonomiko-financiare, si dhe për përgatitjen e projektbuxhetit dhe planit buxhetor afatmesëm.</w:t>
      </w:r>
      <w:proofErr w:type="gramEnd"/>
      <w:r w:rsidR="00A815C7">
        <w:t xml:space="preserve"> </w:t>
      </w:r>
      <w:r>
        <w:t xml:space="preserve">Drejtori siguron menaxhimin dhe kontrollin e fondeve buxhetore të miratuara, duke garantuar përdorimin e tyre me efektivitet, transparencë dhe në përputhje me destinacionin e përcaktuar. </w:t>
      </w:r>
      <w:proofErr w:type="gramStart"/>
      <w:r>
        <w:t>Ai/ajo mbikëqyr proceset e kontabilitetit financiar, duke përfshirë regjistrimin e të gjitha transaksioneve të të ardhurave dhe shpenzimeve, mirëmbajtjen e regjistrave kontabël dhe të aseteve fikse, si dhe administrimin e tyre sipas kërkesave ligjore dhe standardeve pë</w:t>
      </w:r>
      <w:r w:rsidR="00A815C7">
        <w:t>rkatëse.</w:t>
      </w:r>
      <w:proofErr w:type="gramEnd"/>
      <w:r w:rsidR="00A815C7">
        <w:t xml:space="preserve"> </w:t>
      </w:r>
      <w:proofErr w:type="gramStart"/>
      <w:r w:rsidR="00A815C7">
        <w:t>Në funksion të kësaj, D</w:t>
      </w:r>
      <w:r>
        <w:t>rejtori ushtron kontroll mbi dokumentacionin financiar dhe autorizon transaksionet në përputhje me procedurat dhe rregullat në fuqi.</w:t>
      </w:r>
      <w:proofErr w:type="gramEnd"/>
      <w:r w:rsidR="00A815C7">
        <w:t xml:space="preserve"> Në ushtrimin e detyrës, D</w:t>
      </w:r>
      <w:r>
        <w:t xml:space="preserve">rejtori bashkëpunon ngushtë me Degën e Thesarit për realizimin e operacioneve financiare dhe rakordimin periodik të të ardhurave dhe shpenzimeve, si dhe koordinon me të gjitha strukturat e institucionit që gjenerojnë të ardhura, duke siguruar një pasqyrë të saktë dhe të përditësuar financiare. </w:t>
      </w:r>
      <w:proofErr w:type="gramStart"/>
      <w:r>
        <w:t>Ai/ajo garanton azhornimin e përditshëm të evidencave financiare, përgatitjen e raporteve periodike mbi realizimin e buxhetit dhe monitorimin e shpenzimeve, si dhe realizon mbylljen e llogarive vjetore, hartimin e bilancit dhe të pasqyrave financiare të institucionit.</w:t>
      </w:r>
      <w:proofErr w:type="gramEnd"/>
    </w:p>
    <w:p w:rsidR="00200243" w:rsidRDefault="00200243" w:rsidP="00BC68CF">
      <w:pPr>
        <w:pStyle w:val="NormalWeb"/>
        <w:jc w:val="both"/>
      </w:pPr>
      <w:r>
        <w:t xml:space="preserve">Në fushën e administrimit të aseteve, drejtori organizon dhe mbikëqyr procesin e inventarizimit të pasurisë, siguron rakordimin e gjendjes fizike me atë kontabël dhe ndjek në mënyrë të vazhdueshme lëvizjen e inventarit. </w:t>
      </w:r>
      <w:proofErr w:type="gramStart"/>
      <w:r>
        <w:t>Gjithashtu, mbikëqyr përpilimin e detyrimeve fiskale, përfshirë listat e sigurimeve shoqërore dhe tatimit mbi të ardhurat, duke garantuar përmbushjen në kohë dhe në mënyrë korrekte të detyrimeve ligjore.</w:t>
      </w:r>
      <w:proofErr w:type="gramEnd"/>
      <w:r w:rsidR="00A815C7">
        <w:t xml:space="preserve"> </w:t>
      </w:r>
      <w:r>
        <w:t xml:space="preserve">Drejtori i Drejtorisë së Financës dhe Buxhetit ushtron rol drejtues dhe koordinues, duke udhëzuar dhe mbikëqyrur stafin e drejtorisë në përmbushjen e detyrave, duke siguruar disiplinë financiare dhe respektim të procedurave. </w:t>
      </w:r>
      <w:proofErr w:type="gramStart"/>
      <w:r>
        <w:t>Ai/ajo garanton që e gjithë veprimtaria e strukturës të jetë në përputhje me legjislacionin dhe politikat financiare në fuqi, raporton drejtpërdrejt tek titullari i institucionit dhe mban përgjegjësi për rezultatet e arritura, si dhe për zgjidhjen e problematikave që lindin gjatë ushtrimit të funksionit.</w:t>
      </w:r>
      <w:proofErr w:type="gramEnd"/>
    </w:p>
    <w:p w:rsidR="004933E7" w:rsidRDefault="000B7ECE" w:rsidP="00BC68CF">
      <w:pPr>
        <w:keepLines/>
        <w:spacing w:before="200" w:after="120"/>
        <w:jc w:val="both"/>
      </w:pPr>
      <w:r>
        <w:rPr>
          <w:b/>
        </w:rPr>
        <w:t>I. LËVIZJA PARALELE</w:t>
      </w:r>
    </w:p>
    <w:p w:rsidR="004933E7" w:rsidRDefault="000B7ECE" w:rsidP="00BC68CF">
      <w:pPr>
        <w:keepLines/>
        <w:spacing w:after="160"/>
        <w:jc w:val="both"/>
      </w:pPr>
      <w:proofErr w:type="gramStart"/>
      <w:r>
        <w:t>Kanë të drejtë të aplikojnë për këtë procedurë vetëm nëpunësit civilë të së njëjtës kategori dhe fushe, në të gjitha institucionet pjesë e shërbimit civil.</w:t>
      </w:r>
      <w:proofErr w:type="gramEnd"/>
    </w:p>
    <w:p w:rsidR="004933E7" w:rsidRDefault="000B7ECE" w:rsidP="00BC68CF">
      <w:pPr>
        <w:keepLines/>
        <w:spacing w:after="80"/>
        <w:jc w:val="both"/>
      </w:pPr>
      <w:r>
        <w:rPr>
          <w:b/>
        </w:rPr>
        <w:t>1. Kushtet për lëvizjen paralele dhe kriteret e veçanta</w:t>
      </w:r>
    </w:p>
    <w:p w:rsidR="004933E7" w:rsidRDefault="000B7ECE" w:rsidP="00BC68CF">
      <w:pPr>
        <w:keepLines/>
        <w:spacing w:after="80"/>
        <w:jc w:val="both"/>
      </w:pPr>
      <w:r>
        <w:t>Kushtet minimale që duhet të plotësojnë kandidatët për lëvizjen paralele janë: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 xml:space="preserve">Të jetë nëpunës civil i konfirmuar, </w:t>
      </w:r>
      <w:proofErr w:type="gramStart"/>
      <w:r>
        <w:t>brenda</w:t>
      </w:r>
      <w:proofErr w:type="gramEnd"/>
      <w:r>
        <w:t xml:space="preserve"> së njëjtës kategori dhe fushe për të cilën aplikon.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mos ketë masë disiplinore në fuqi.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ketë të paktën një vlerësim pozitiv, “mirë” apo “shumë mirë”, nga punëdhënësi i fundit.</w:t>
      </w:r>
    </w:p>
    <w:p w:rsidR="004933E7" w:rsidRDefault="000B7ECE" w:rsidP="00BC68CF">
      <w:pPr>
        <w:keepLines/>
        <w:spacing w:before="80" w:after="80"/>
        <w:jc w:val="both"/>
      </w:pPr>
      <w:r>
        <w:t>Kandidatët duhet të plotësojnë kriteret e veçanta si vijon: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jetë me arsim të lartë, i diplomuar në mast</w:t>
      </w:r>
      <w:r w:rsidR="00A815C7">
        <w:t>er shkencor në Shkenca Ekonomike dhe Financiare (Finance, Ekonomi</w:t>
      </w:r>
      <w:r>
        <w:t>). Çdo kualifikim tjetër MA përbën avantazh.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ketë eksperiencë dhe përvojë pune mbi 5 vite.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ketë njohuri të mira në programet bazë të kompjuterit.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ketë aftësi të mira komunikuese, menaxhuese dhe aftësi dalluese në punën në grup.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lastRenderedPageBreak/>
        <w:t>Të mos ketë masë disiplinore të parashikuar në ligjin nr. 152/2013 “Për nëpunësin civil”.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zotërojë shumë mir</w:t>
      </w:r>
      <w:r w:rsidR="00A815C7">
        <w:t>ë gjuhën angleze</w:t>
      </w:r>
      <w:proofErr w:type="gramStart"/>
      <w:r w:rsidR="00A815C7">
        <w:t>,</w:t>
      </w:r>
      <w:r>
        <w:t>;</w:t>
      </w:r>
      <w:proofErr w:type="gramEnd"/>
      <w:r>
        <w:t xml:space="preserve"> njohja e një gjuhe tjetër të BE-së përbën avantazh.</w:t>
      </w:r>
    </w:p>
    <w:p w:rsidR="004933E7" w:rsidRDefault="000B7ECE" w:rsidP="00BC68CF">
      <w:pPr>
        <w:keepLines/>
        <w:spacing w:before="160" w:after="80"/>
        <w:jc w:val="both"/>
      </w:pPr>
      <w:r>
        <w:rPr>
          <w:b/>
        </w:rPr>
        <w:t>DOKUMENTACIONI, MËNYRA DHE AFATI I DORËZIMIT</w:t>
      </w:r>
    </w:p>
    <w:p w:rsidR="004933E7" w:rsidRDefault="000B7ECE" w:rsidP="00BC68CF">
      <w:pPr>
        <w:keepLines/>
        <w:spacing w:after="80"/>
        <w:jc w:val="both"/>
      </w:pPr>
      <w:r>
        <w:t>Kandidatët që aplikojnë duhet të dorëzojnë dokumentet si më poshtë: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Jetëshkrim i plotësuar në përputhje me dokumentin tip që gjendet në linkun: http://dap.gov.al/legjislacioni/udhezime-manuale/60-jeteshkrim-standard.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Fotokopje të diplomës (përfshirë edhe diplomën bachelor). Për diplomat e marra jashtë Republikës së Shqipërisë duhet të përcillet njehsimi nga Ministria e Arsimit dhe Sportit.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Fotokopje të librezës së punës (të gjitha faqet që vërtetojnë eksperiencën në punë).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Fotokopje të letërnjoftimit (ID).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Vërtetim të gjendjes shëndetësore.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Vetëdeklarim të gjendjes gjyqësore.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Vlerësimin e fundit nga eprori direkt.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Vërtetim nga institucioni që nuk ka masë disiplinore në fuqi.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Çdo dokumentacion tjetër që vërteton trajnimet, kualifikimet, arsimin shtesë dhe vlerësimet pozitive apo të tjera të përmendura në jetëshkrim.</w:t>
      </w:r>
    </w:p>
    <w:p w:rsidR="00880DD6" w:rsidRDefault="00880DD6" w:rsidP="00BC68CF">
      <w:pPr>
        <w:pStyle w:val="ListBullet"/>
        <w:numPr>
          <w:ilvl w:val="0"/>
          <w:numId w:val="0"/>
        </w:numPr>
        <w:jc w:val="both"/>
      </w:pPr>
      <w:r>
        <w:t>Dorëzimi i dokumenteve për lëvizjen paralele duhet të bëhet me postë ose drejtpërdrejt në institucion, pranë Këshillit të Qarkut Shkodër / Njësisë së Burimeve Njerëzore, brenda dates 23.04.2026</w:t>
      </w:r>
    </w:p>
    <w:p w:rsidR="004933E7" w:rsidRDefault="000B7ECE" w:rsidP="00BC68CF">
      <w:pPr>
        <w:keepLines/>
        <w:spacing w:after="80"/>
        <w:jc w:val="both"/>
      </w:pPr>
      <w:r>
        <w:rPr>
          <w:b/>
        </w:rPr>
        <w:t>REZULTATET PËR FAZËN E VERIFIKIMIT PARAPRAK</w:t>
      </w:r>
    </w:p>
    <w:p w:rsidR="004933E7" w:rsidRDefault="008C5479" w:rsidP="00BC68CF">
      <w:pPr>
        <w:keepLines/>
        <w:spacing w:after="80"/>
        <w:jc w:val="both"/>
      </w:pPr>
      <w:r>
        <w:t>Pas dates 23.04.2026 Nje</w:t>
      </w:r>
      <w:r w:rsidR="000B7ECE">
        <w:t>sia e Burimeve Njerëzore në Këshillin e Qarkut Shkodër do të shpallë në portalin “Agjencia Kombëtare e Punësimit dhe Aftësive” dhe në faqen zyrtare të internetit të KQSH listën e kandidatëve që plotësojnë kushtet dhe kriteret e veçanta të lëvizjes paralele, si dhe datën, vendin dhe orën e saktë ku do të zhvillohet intervista.</w:t>
      </w:r>
    </w:p>
    <w:p w:rsidR="004933E7" w:rsidRDefault="000B7ECE" w:rsidP="00BC68CF">
      <w:pPr>
        <w:keepLines/>
        <w:spacing w:after="160"/>
        <w:jc w:val="both"/>
      </w:pPr>
      <w:r>
        <w:t>Në të njëjtën datë, kandidatët që nuk i plotësojnë kushtet dhe kriteret e veçanta të procedurës së lëvizjes paralele do të njoftohen individualisht nga Njësia e Menaxhimit të Burimeve Njerëzore në Këshillin e Qarkut Shkodër, në mënyrë elektronike, për shkaqet e moskualifikimit (nëpërmjet adresës së e-mail-it).</w:t>
      </w:r>
    </w:p>
    <w:p w:rsidR="004933E7" w:rsidRDefault="000B7ECE" w:rsidP="00BC68CF">
      <w:pPr>
        <w:keepLines/>
        <w:spacing w:after="80"/>
        <w:jc w:val="both"/>
      </w:pPr>
      <w:r>
        <w:rPr>
          <w:b/>
        </w:rPr>
        <w:t>FUSHAT E NJOHURIVE, AFTËSITË DHE CILËSITË MBI TË CILAT DO TË ZHVILLOHET INTERVISTA</w:t>
      </w:r>
    </w:p>
    <w:p w:rsidR="00FF3AF0" w:rsidRPr="009576A9" w:rsidRDefault="000B7ECE" w:rsidP="00BC68CF">
      <w:pPr>
        <w:keepLines/>
        <w:spacing w:after="80"/>
        <w:jc w:val="both"/>
        <w:rPr>
          <w:rStyle w:val="Strong"/>
          <w:b w:val="0"/>
          <w:bCs w:val="0"/>
        </w:rPr>
      </w:pPr>
      <w:r>
        <w:t>Kandidatët do të vlerësohen në lidhje me:</w:t>
      </w:r>
    </w:p>
    <w:p w:rsidR="00FF3AF0" w:rsidRPr="00D12F3F" w:rsidRDefault="00FF3AF0" w:rsidP="00BC68CF">
      <w:pPr>
        <w:pStyle w:val="ListBullet"/>
        <w:jc w:val="both"/>
        <w:rPr>
          <w:lang w:val="sq-AL"/>
        </w:rPr>
      </w:pPr>
      <w:r w:rsidRPr="00D12F3F">
        <w:rPr>
          <w:lang w:val="sq-AL"/>
        </w:rPr>
        <w:t>Njohuritë mbi Ligjin Nr. 152/2013, “</w:t>
      </w:r>
      <w:r w:rsidRPr="00D12F3F">
        <w:rPr>
          <w:i/>
          <w:lang w:val="sq-AL"/>
        </w:rPr>
        <w:t>Për nëpunësin civil</w:t>
      </w:r>
      <w:r w:rsidRPr="00D12F3F">
        <w:rPr>
          <w:lang w:val="sq-AL"/>
        </w:rPr>
        <w:t>”, (</w:t>
      </w:r>
      <w:r w:rsidRPr="00D12F3F">
        <w:rPr>
          <w:i/>
          <w:lang w:val="sq-AL"/>
        </w:rPr>
        <w:t>i ndryshuar</w:t>
      </w:r>
      <w:r w:rsidRPr="00D12F3F">
        <w:rPr>
          <w:lang w:val="sq-AL"/>
        </w:rPr>
        <w:t>) si dhe aktet nënligjore dalë  në zbatim të tij;</w:t>
      </w:r>
    </w:p>
    <w:p w:rsidR="00FF3AF0" w:rsidRPr="00D12F3F" w:rsidRDefault="00FF3AF0" w:rsidP="00BC68CF">
      <w:pPr>
        <w:pStyle w:val="ListBullet"/>
        <w:jc w:val="both"/>
        <w:rPr>
          <w:i/>
          <w:lang w:val="sq-AL"/>
        </w:rPr>
      </w:pPr>
      <w:r w:rsidRPr="00D12F3F">
        <w:rPr>
          <w:lang w:val="sq-AL"/>
        </w:rPr>
        <w:t>Njohuritë mbi Ligjin Nr. 9131, datë 08.09.2003, “</w:t>
      </w:r>
      <w:r w:rsidRPr="00D12F3F">
        <w:rPr>
          <w:i/>
          <w:lang w:val="sq-AL"/>
        </w:rPr>
        <w:t>Për rregullat e etikës në administratën publike</w:t>
      </w:r>
      <w:r w:rsidRPr="00D12F3F">
        <w:rPr>
          <w:lang w:val="sq-AL"/>
        </w:rPr>
        <w:t>”;</w:t>
      </w:r>
    </w:p>
    <w:p w:rsidR="00FF3AF0" w:rsidRPr="00D12F3F" w:rsidRDefault="00FF3AF0" w:rsidP="00BC68CF">
      <w:pPr>
        <w:pStyle w:val="ListBullet"/>
        <w:jc w:val="both"/>
        <w:rPr>
          <w:i/>
          <w:lang w:val="sq-AL"/>
        </w:rPr>
      </w:pPr>
      <w:r w:rsidRPr="00D12F3F">
        <w:rPr>
          <w:lang w:val="sq-AL"/>
        </w:rPr>
        <w:lastRenderedPageBreak/>
        <w:t xml:space="preserve">Njohuritë mbi Ligjin Nr. 139/2015, datë 17.12.2015  “Për vetëqeverisjen vendore” </w:t>
      </w:r>
      <w:r w:rsidRPr="00D12F3F">
        <w:rPr>
          <w:i/>
          <w:lang w:val="sq-AL"/>
        </w:rPr>
        <w:t>(i ndryshuar);</w:t>
      </w:r>
    </w:p>
    <w:p w:rsidR="00FF3AF0" w:rsidRPr="00D12F3F" w:rsidRDefault="00FF3AF0" w:rsidP="00BC68CF">
      <w:pPr>
        <w:pStyle w:val="ListBullet"/>
        <w:jc w:val="both"/>
        <w:rPr>
          <w:i/>
          <w:lang w:val="sq-AL"/>
        </w:rPr>
      </w:pPr>
      <w:r w:rsidRPr="00D12F3F">
        <w:rPr>
          <w:lang w:val="sq-AL"/>
        </w:rPr>
        <w:t xml:space="preserve">Njohuritë mbi Ligjin Nr. 9936 datë 26.06.2008 “Për menaxhimin e sistemit buxhetor ne Republikën e Shqipërisë” </w:t>
      </w:r>
      <w:r w:rsidRPr="00D12F3F">
        <w:rPr>
          <w:i/>
          <w:lang w:val="sq-AL"/>
        </w:rPr>
        <w:t>(i ndryshuar);</w:t>
      </w:r>
    </w:p>
    <w:p w:rsidR="00FF3AF0" w:rsidRPr="00D12F3F" w:rsidRDefault="00FF3AF0" w:rsidP="00BC68CF">
      <w:pPr>
        <w:pStyle w:val="ListBullet"/>
        <w:jc w:val="both"/>
        <w:rPr>
          <w:i/>
          <w:lang w:val="sq-AL"/>
        </w:rPr>
      </w:pPr>
      <w:r>
        <w:rPr>
          <w:rStyle w:val="Strong"/>
          <w:rFonts w:cs="Times New Roman"/>
          <w:b w:val="0"/>
          <w:color w:val="0A0A0A"/>
          <w:szCs w:val="24"/>
          <w:shd w:val="clear" w:color="auto" w:fill="FFFFFF"/>
        </w:rPr>
        <w:t>Njohurite mbi l</w:t>
      </w:r>
      <w:r w:rsidRPr="00D12F3F">
        <w:rPr>
          <w:rStyle w:val="Strong"/>
          <w:rFonts w:cs="Times New Roman"/>
          <w:b w:val="0"/>
          <w:color w:val="0A0A0A"/>
          <w:szCs w:val="24"/>
          <w:shd w:val="clear" w:color="auto" w:fill="FFFFFF"/>
        </w:rPr>
        <w:t>igji</w:t>
      </w:r>
      <w:r>
        <w:rPr>
          <w:rStyle w:val="Strong"/>
          <w:rFonts w:cs="Times New Roman"/>
          <w:b w:val="0"/>
          <w:color w:val="0A0A0A"/>
          <w:szCs w:val="24"/>
          <w:shd w:val="clear" w:color="auto" w:fill="FFFFFF"/>
        </w:rPr>
        <w:t>n</w:t>
      </w:r>
      <w:r w:rsidRPr="00D12F3F">
        <w:rPr>
          <w:rStyle w:val="Strong"/>
          <w:rFonts w:cs="Times New Roman"/>
          <w:b w:val="0"/>
          <w:color w:val="0A0A0A"/>
          <w:szCs w:val="24"/>
          <w:shd w:val="clear" w:color="auto" w:fill="FFFFFF"/>
        </w:rPr>
        <w:t xml:space="preserve"> nr. 68/2017 “Për financat e vetëqeverisjes vendore</w:t>
      </w:r>
    </w:p>
    <w:p w:rsidR="00FF3AF0" w:rsidRPr="00D12F3F" w:rsidRDefault="00FF3AF0" w:rsidP="00BC68CF">
      <w:pPr>
        <w:pStyle w:val="ListBullet"/>
        <w:jc w:val="both"/>
      </w:pPr>
      <w:r w:rsidRPr="00D12F3F">
        <w:t>Njohuritë mbi ligjin nr. 10296, datë 8.7.2010, “Për menaxhimin financiar dhe kontrollin”, i ndryshuar;</w:t>
      </w:r>
    </w:p>
    <w:p w:rsidR="00FF3AF0" w:rsidRPr="00D12F3F" w:rsidRDefault="00FF3AF0" w:rsidP="00BC68CF">
      <w:pPr>
        <w:pStyle w:val="ListBullet"/>
        <w:jc w:val="both"/>
      </w:pPr>
      <w:r w:rsidRPr="00D12F3F">
        <w:t>Njohuritë mbi ligjin nr. 29/2023, “Për tatimin mbi të ardhurat”, i ndryshuar;</w:t>
      </w:r>
    </w:p>
    <w:p w:rsidR="00FF3AF0" w:rsidRPr="00D12F3F" w:rsidRDefault="00FF3AF0" w:rsidP="00BC68CF">
      <w:pPr>
        <w:pStyle w:val="ListBullet"/>
        <w:jc w:val="both"/>
      </w:pPr>
      <w:r w:rsidRPr="00D12F3F">
        <w:t>Njohuritë mbi ligjin nr. 25/2018, “Për kontabilitetin dhe pasqyrat financiare”;</w:t>
      </w:r>
    </w:p>
    <w:p w:rsidR="00FF3AF0" w:rsidRPr="00D12F3F" w:rsidRDefault="00FF3AF0" w:rsidP="00BC68CF">
      <w:pPr>
        <w:pStyle w:val="ListBullet"/>
        <w:jc w:val="both"/>
      </w:pPr>
      <w:r w:rsidRPr="00D12F3F">
        <w:t>Njohuritë mbi udhëzimin nr. 9, datë 20.3.2018, “Për procedurat standarde të zbatimit të buxhetit”.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Rregullat e programeve kryesore të financuara nga BE-ja në raport me programet në të cilat Shqipëria ka të drejtë të marrë pjesë.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Njohuri mbi PRAG (Practical Guide).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Njohuritë mbi ligjin nr. 9367, datë 07.04.2005, “Për parandalimin e konfliktit të interesave në ushtrimin e funksioneve publike”, i ndryshuar.</w:t>
      </w:r>
    </w:p>
    <w:p w:rsidR="004933E7" w:rsidRDefault="000B7ECE" w:rsidP="00BC68CF">
      <w:pPr>
        <w:keepLines/>
        <w:spacing w:before="160" w:after="80"/>
        <w:jc w:val="both"/>
      </w:pPr>
      <w:r>
        <w:rPr>
          <w:b/>
        </w:rPr>
        <w:t>MËNYRA E VLERËSIMIT TË KANDIDATËVE</w:t>
      </w:r>
    </w:p>
    <w:p w:rsidR="004933E7" w:rsidRDefault="000B7ECE" w:rsidP="00BC68CF">
      <w:pPr>
        <w:keepLines/>
        <w:spacing w:after="80"/>
        <w:jc w:val="both"/>
      </w:pPr>
      <w:r>
        <w:t>Kandidatët do të vlerësohen në lidhje me dokumentacionin e dorëzuar dhe intervistën e strukturuar me gojë.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Për dokumentacionin e dorëzuar, kandidatët do të vlerësohen në total me 40 pikë, të ndara si më poshtë: 20 pikë për përvojën, 10 pikë për trajnimet apo kualifikimet e lidhura me fushën dhe 10 pikë për certifikimin pozitiv ose për vlerësimet e rezultateve individuale në punë, në rastet kur procesi i certifikimit nuk është kryer.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Gjatë intervistës së strukturuar me gojë, kandidatët do të vlerësohen në lidhje me njohuritë, aftësitë dhe kompetencën për përshkrimin e pozicionit të punës, eksperiencën e mëparshme, si dhe motivimin, aspiratat dhe pritshmëritë për karrierën.</w:t>
      </w:r>
    </w:p>
    <w:p w:rsidR="004933E7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t xml:space="preserve">Totali i </w:t>
      </w:r>
      <w:proofErr w:type="gramStart"/>
      <w:r>
        <w:t xml:space="preserve">pikëve </w:t>
      </w:r>
      <w:r w:rsidR="000B7ECE">
        <w:t xml:space="preserve"> vlerësim</w:t>
      </w:r>
      <w:r>
        <w:t>in</w:t>
      </w:r>
      <w:proofErr w:type="gramEnd"/>
      <w:r>
        <w:t xml:space="preserve"> e intervistes se strukturuar me goje</w:t>
      </w:r>
      <w:r w:rsidR="000B7ECE">
        <w:t xml:space="preserve"> është 60 pikë.</w:t>
      </w:r>
    </w:p>
    <w:p w:rsidR="004933E7" w:rsidRDefault="000B7ECE" w:rsidP="00BC68CF">
      <w:pPr>
        <w:keepLines/>
        <w:spacing w:before="160" w:after="80"/>
        <w:jc w:val="both"/>
      </w:pPr>
      <w:r>
        <w:rPr>
          <w:b/>
        </w:rPr>
        <w:t>DATA E DALJES SË REZULTATEVE TË KONKURIMIT DHE MËNYRA E KOMUNIKIMIT</w:t>
      </w:r>
    </w:p>
    <w:p w:rsidR="004933E7" w:rsidRDefault="000B7ECE" w:rsidP="00BC68CF">
      <w:pPr>
        <w:keepLines/>
        <w:jc w:val="both"/>
      </w:pPr>
      <w:r>
        <w:t>Në përfundim të vlerësimit të kandidatëve, Njësia e Burimeve Njerëzore në Këshillin e Qarkut Shkodër do të shpallë fituesin në portalin “Agjencia Kombëtare e Punësimit dhe Aftësive” dhe në faqen zyrtare të internetit të KQSH. Të gjithë kandidatët pjesëmarrës në këtë procedurë do të njoftohen individualisht në mënyrë elektronike nga Njësia e Burimeve Njerëzore për rezultatet (nëpërmjet adresës së e-mail-it).</w:t>
      </w:r>
    </w:p>
    <w:p w:rsidR="008C5479" w:rsidRDefault="008C5479" w:rsidP="00BC68CF">
      <w:pPr>
        <w:keepLines/>
        <w:spacing w:before="240" w:after="120"/>
        <w:jc w:val="both"/>
        <w:rPr>
          <w:b/>
        </w:rPr>
      </w:pPr>
    </w:p>
    <w:p w:rsidR="002D51E1" w:rsidRDefault="002D51E1" w:rsidP="00BC68CF">
      <w:pPr>
        <w:keepLines/>
        <w:spacing w:before="240" w:after="120"/>
        <w:jc w:val="both"/>
        <w:rPr>
          <w:b/>
        </w:rPr>
      </w:pPr>
    </w:p>
    <w:p w:rsidR="002D51E1" w:rsidRDefault="002D51E1" w:rsidP="00BC68CF">
      <w:pPr>
        <w:keepLines/>
        <w:spacing w:before="240" w:after="120"/>
        <w:jc w:val="both"/>
        <w:rPr>
          <w:b/>
        </w:rPr>
      </w:pPr>
    </w:p>
    <w:p w:rsidR="004933E7" w:rsidRDefault="000B7ECE" w:rsidP="00BC68CF">
      <w:pPr>
        <w:keepLines/>
        <w:spacing w:before="240" w:after="120"/>
        <w:jc w:val="both"/>
      </w:pPr>
      <w:r>
        <w:rPr>
          <w:b/>
        </w:rPr>
        <w:t>II. NGRITJA NË DETYRË</w:t>
      </w:r>
    </w:p>
    <w:p w:rsidR="004933E7" w:rsidRDefault="000B7ECE" w:rsidP="00BC68CF">
      <w:pPr>
        <w:keepLines/>
        <w:spacing w:after="160"/>
        <w:jc w:val="both"/>
      </w:pPr>
      <w:r>
        <w:t xml:space="preserve">Vetëm në rast se, në përfundim të procedurës së lëvizjes paralele, pozicioni rezulton ende vakant, </w:t>
      </w:r>
      <w:proofErr w:type="gramStart"/>
      <w:r>
        <w:t>ky</w:t>
      </w:r>
      <w:proofErr w:type="gramEnd"/>
      <w:r>
        <w:t xml:space="preserve"> pozicion është i vlefshëm për procedurën e ngritjes në detyrë.</w:t>
      </w:r>
    </w:p>
    <w:p w:rsidR="004933E7" w:rsidRDefault="000B7ECE" w:rsidP="00BC68CF">
      <w:pPr>
        <w:keepLines/>
        <w:spacing w:after="80"/>
        <w:jc w:val="both"/>
      </w:pPr>
      <w:r>
        <w:rPr>
          <w:b/>
        </w:rPr>
        <w:t>Kërkesat e përgjithshme për pranimin në shërbimin civil dhe kërkesat e posaçme</w:t>
      </w:r>
    </w:p>
    <w:p w:rsidR="004933E7" w:rsidRDefault="000B7ECE" w:rsidP="00BC68CF">
      <w:pPr>
        <w:keepLines/>
        <w:spacing w:after="80"/>
        <w:jc w:val="both"/>
      </w:pPr>
      <w:r>
        <w:t>Kandidatët duhet të plotësojnë kërkesat e përgjithshme për pranimin në shërbimin civil, si më poshtë: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jetë shtetas shqiptar.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ketë zotësi të plotë për të vepruar.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zotërojë gjuhën shqipe, të shkruar dhe të folur.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jetë në kushte shëndetësore që e lejojnë të kryejë detyrën përkatëse.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mos jetë i dënuar me vendim të formës së prerë për kryerjen e një krimi apo për kryerjen e një kundërvajtjeje penale me dashje.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Të mos jetë marrë ndaj tij masë disiplinore e largimit nga shërbimi civil, që nuk është shuar sipas ligjit.</w:t>
      </w:r>
    </w:p>
    <w:p w:rsidR="004933E7" w:rsidRDefault="000B7ECE" w:rsidP="00BC68CF">
      <w:pPr>
        <w:keepLines/>
        <w:spacing w:before="80" w:after="80"/>
        <w:jc w:val="both"/>
      </w:pPr>
      <w:r>
        <w:t>Kandidatët duhet të plotësojnë kriteret e veçanta si vijon:</w:t>
      </w:r>
    </w:p>
    <w:p w:rsidR="00FF3AF0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t xml:space="preserve">Të jetë me arsim të lartë, i diplomuar në master shkencor në Shkenca Ekonomike dhe Financiare </w:t>
      </w:r>
      <w:proofErr w:type="gramStart"/>
      <w:r>
        <w:t>(</w:t>
      </w:r>
      <w:r w:rsidR="00C666E1">
        <w:t xml:space="preserve"> </w:t>
      </w:r>
      <w:r>
        <w:t>Finance</w:t>
      </w:r>
      <w:proofErr w:type="gramEnd"/>
      <w:r>
        <w:t>, Ekonomi). Çdo kualifikim tjetër MA përbën avantazh.</w:t>
      </w:r>
    </w:p>
    <w:p w:rsidR="00FF3AF0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t>Të ketë eksperiencë dhe përvojë pune mbi 5 vite.</w:t>
      </w:r>
    </w:p>
    <w:p w:rsidR="00FF3AF0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t>Të ketë njohuri të mira në programet bazë të kompjuterit.</w:t>
      </w:r>
    </w:p>
    <w:p w:rsidR="00FF3AF0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t>Të ketë aftësi të mira komunikuese, menaxhuese dhe aftësi dalluese në punën në grup.</w:t>
      </w:r>
    </w:p>
    <w:p w:rsidR="00FF3AF0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t>Të mos ketë masë disiplinore të parashikuar në ligjin nr. 152/2013 “Për nëpunësin civil”.</w:t>
      </w:r>
    </w:p>
    <w:p w:rsidR="00FF3AF0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t>Të zotërojë shumë mirë gjuhën angleze,; njohja e një gjuhe tjetër të BE-së përbën avantazh</w:t>
      </w:r>
    </w:p>
    <w:p w:rsidR="00FF3AF0" w:rsidRDefault="00FF3AF0" w:rsidP="00BC68CF">
      <w:pPr>
        <w:pStyle w:val="ListBullet"/>
        <w:keepLines/>
        <w:numPr>
          <w:ilvl w:val="0"/>
          <w:numId w:val="0"/>
        </w:numPr>
        <w:spacing w:after="60" w:line="264" w:lineRule="auto"/>
        <w:ind w:left="340"/>
        <w:jc w:val="both"/>
      </w:pPr>
    </w:p>
    <w:p w:rsidR="004933E7" w:rsidRDefault="000B7ECE" w:rsidP="00BC68CF">
      <w:pPr>
        <w:pStyle w:val="ListBullet"/>
        <w:keepLines/>
        <w:numPr>
          <w:ilvl w:val="0"/>
          <w:numId w:val="0"/>
        </w:numPr>
        <w:spacing w:after="60" w:line="264" w:lineRule="auto"/>
        <w:ind w:left="340"/>
        <w:jc w:val="both"/>
      </w:pPr>
      <w:r w:rsidRPr="00FF3AF0">
        <w:rPr>
          <w:b/>
        </w:rPr>
        <w:t>DOKUMENTACIONI, MËNYRA DHE AFATI I DORËZIMIT</w:t>
      </w:r>
    </w:p>
    <w:p w:rsidR="004933E7" w:rsidRDefault="000B7ECE" w:rsidP="00BC68CF">
      <w:pPr>
        <w:keepLines/>
        <w:spacing w:after="80"/>
        <w:jc w:val="both"/>
      </w:pPr>
      <w:r>
        <w:t>Kandidatët që aplikojnë duhet të dorëzojnë dokumentet si më poshtë: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Jetëshkrim i plotësuar në përputhje me dokumentin tip që gjendet në linkun: http://dap.gov.al/legjislacioni/udhezime-manuale/60-jeteshkrim-standard.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Fotokopje të diplomës (përfshirë edhe diplomën bachelor). Për diplomat e marra jashtë Republikës së Shqipërisë duhet të përcillet njehsimi nga Ministria e Arsimit dhe Sportit.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Fotokopje të librezës së punës (të gjitha faqet që vërtetojnë eksperiencën në punë).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Fotokopje të letërnjoftimit (ID).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Vërtetim të gjendjes shëndetësore.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Vetëdeklarim të gjendjes gjyqësore.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Vlerësimin e fundit nga eprori direkt.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Vërtetim nga institucioni që nuk ka masë disiplinore në fuqi.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lastRenderedPageBreak/>
        <w:t>Çdo dokumentacion tjetër që vërteton trajnimet, kualifikimet, arsimin shtesë dhe vlerësimet pozitive apo të tjera të përmendura në jetëshkrim.</w:t>
      </w:r>
    </w:p>
    <w:p w:rsidR="004933E7" w:rsidRDefault="00880DD6" w:rsidP="00BC68CF">
      <w:pPr>
        <w:pStyle w:val="ListBullet"/>
        <w:jc w:val="both"/>
      </w:pPr>
      <w:r>
        <w:t>Dorëzimi i d</w:t>
      </w:r>
      <w:r w:rsidR="003F2898">
        <w:t xml:space="preserve">okumenteve për peoceduren e ngritjes ne detyre </w:t>
      </w:r>
      <w:r>
        <w:t xml:space="preserve"> duhet të bëhet me postë ose drejtpërdrejt në institucion, pranë Këshillit të Qarkut Shkodër / Njësisë së Burimeve Njerëzore, brenda dates 28.04.2026</w:t>
      </w:r>
    </w:p>
    <w:p w:rsidR="004933E7" w:rsidRDefault="000B7ECE" w:rsidP="00BC68CF">
      <w:pPr>
        <w:keepLines/>
        <w:spacing w:after="80"/>
        <w:jc w:val="both"/>
      </w:pPr>
      <w:r>
        <w:rPr>
          <w:b/>
        </w:rPr>
        <w:t>REZULTATET PËR FAZËN E VERIFIKIMIT PARAPRAK</w:t>
      </w:r>
    </w:p>
    <w:p w:rsidR="004933E7" w:rsidRDefault="008C5479" w:rsidP="00BC68CF">
      <w:pPr>
        <w:keepLines/>
        <w:spacing w:after="80"/>
        <w:jc w:val="both"/>
      </w:pPr>
      <w:r>
        <w:t xml:space="preserve">Pas dates </w:t>
      </w:r>
      <w:proofErr w:type="gramStart"/>
      <w:r>
        <w:t xml:space="preserve">28.04.2026 </w:t>
      </w:r>
      <w:r w:rsidR="000B7ECE">
        <w:t xml:space="preserve"> Njësia</w:t>
      </w:r>
      <w:proofErr w:type="gramEnd"/>
      <w:r w:rsidR="000B7ECE">
        <w:t xml:space="preserve"> e Burimeve Njerëzore në Këshillin e Qarkut Shkodër do të shpallë në portalin “Agjencia Kombëtare e Punësimit dhe Aftësive” dhe në faqen zyrtare të internetit të KQSH listën e kandidatëve që plotësojnë kushtet dhe kriteret e veçanta për procedurën e ngritjes në detyrë, si dhe datën, vendin dhe orën e saktë ku do të zhvillohet testimi me shkrim dhe intervista e strukturuar me gojë.</w:t>
      </w:r>
    </w:p>
    <w:p w:rsidR="004933E7" w:rsidRDefault="000B7ECE" w:rsidP="00BC68CF">
      <w:pPr>
        <w:keepLines/>
        <w:spacing w:after="160"/>
        <w:jc w:val="both"/>
      </w:pPr>
      <w:r>
        <w:t>Në të njëjtën datë, kandidatët që nuk i plotësojnë kushtet dhe kriteret e veçanta për procedurën e ngritjes në detyrë do të njoftohen individualisht në mënyrë elektronike nga Njësia e Burimeve Njerëzore në Këshillin e Qarkut Shkodër për shkaqet e moskualifikimit (nëpërmjet adresës së e-mail-it).</w:t>
      </w:r>
    </w:p>
    <w:p w:rsidR="004933E7" w:rsidRDefault="000B7ECE" w:rsidP="00BC68CF">
      <w:pPr>
        <w:keepLines/>
        <w:spacing w:after="80"/>
        <w:jc w:val="both"/>
      </w:pPr>
      <w:r>
        <w:rPr>
          <w:b/>
        </w:rPr>
        <w:t>FUSHAT E NJOHURIVE, AFTËSITË DHE CILËSITË MBI TË CILAT DO TË ZHVILLOHET TESTIMI DHE INTERVISTA</w:t>
      </w:r>
    </w:p>
    <w:p w:rsidR="004933E7" w:rsidRDefault="000B7ECE" w:rsidP="00BC68CF">
      <w:pPr>
        <w:keepLines/>
        <w:spacing w:after="80"/>
        <w:jc w:val="both"/>
      </w:pPr>
      <w:r>
        <w:t>Kandidatët do të testohen me shkrim dhe do të vlerësohen në intervistë në lidhje me:</w:t>
      </w:r>
    </w:p>
    <w:p w:rsidR="00FF3AF0" w:rsidRPr="00D12F3F" w:rsidRDefault="00FF3AF0" w:rsidP="00BC68CF">
      <w:pPr>
        <w:pStyle w:val="ListBullet"/>
        <w:jc w:val="both"/>
        <w:rPr>
          <w:lang w:val="sq-AL"/>
        </w:rPr>
      </w:pPr>
      <w:r w:rsidRPr="00D12F3F">
        <w:rPr>
          <w:lang w:val="sq-AL"/>
        </w:rPr>
        <w:t>Njohuritë mbi Ligjin Nr. 152/2013, “</w:t>
      </w:r>
      <w:r w:rsidRPr="00D12F3F">
        <w:rPr>
          <w:i/>
          <w:lang w:val="sq-AL"/>
        </w:rPr>
        <w:t>Për nëpunësin civil</w:t>
      </w:r>
      <w:r w:rsidRPr="00D12F3F">
        <w:rPr>
          <w:lang w:val="sq-AL"/>
        </w:rPr>
        <w:t>”, (</w:t>
      </w:r>
      <w:r w:rsidRPr="00D12F3F">
        <w:rPr>
          <w:i/>
          <w:lang w:val="sq-AL"/>
        </w:rPr>
        <w:t>i ndryshuar</w:t>
      </w:r>
      <w:r w:rsidRPr="00D12F3F">
        <w:rPr>
          <w:lang w:val="sq-AL"/>
        </w:rPr>
        <w:t>) si dhe aktet nënligjore dalë  në zbatim të tij;</w:t>
      </w:r>
    </w:p>
    <w:p w:rsidR="00FF3AF0" w:rsidRPr="00D12F3F" w:rsidRDefault="00FF3AF0" w:rsidP="00BC68CF">
      <w:pPr>
        <w:pStyle w:val="ListBullet"/>
        <w:jc w:val="both"/>
        <w:rPr>
          <w:i/>
          <w:lang w:val="sq-AL"/>
        </w:rPr>
      </w:pPr>
      <w:r w:rsidRPr="00D12F3F">
        <w:rPr>
          <w:lang w:val="sq-AL"/>
        </w:rPr>
        <w:t>Njohuritë mbi Ligjin Nr. 9131, datë 08.09.2003, “</w:t>
      </w:r>
      <w:r w:rsidRPr="00D12F3F">
        <w:rPr>
          <w:i/>
          <w:lang w:val="sq-AL"/>
        </w:rPr>
        <w:t>Për rregullat e etikës në administratën publike</w:t>
      </w:r>
      <w:r w:rsidRPr="00D12F3F">
        <w:rPr>
          <w:lang w:val="sq-AL"/>
        </w:rPr>
        <w:t>”;</w:t>
      </w:r>
    </w:p>
    <w:p w:rsidR="00FF3AF0" w:rsidRPr="00D12F3F" w:rsidRDefault="00FF3AF0" w:rsidP="00BC68CF">
      <w:pPr>
        <w:pStyle w:val="ListBullet"/>
        <w:jc w:val="both"/>
        <w:rPr>
          <w:i/>
          <w:lang w:val="sq-AL"/>
        </w:rPr>
      </w:pPr>
      <w:r w:rsidRPr="00D12F3F">
        <w:rPr>
          <w:lang w:val="sq-AL"/>
        </w:rPr>
        <w:t xml:space="preserve">Njohuritë mbi Ligjin Nr. 139/2015, datë 17.12.2015  “Për vetëqeverisjen vendore” </w:t>
      </w:r>
      <w:r w:rsidRPr="00D12F3F">
        <w:rPr>
          <w:i/>
          <w:lang w:val="sq-AL"/>
        </w:rPr>
        <w:t>(i ndryshuar);</w:t>
      </w:r>
    </w:p>
    <w:p w:rsidR="00FF3AF0" w:rsidRPr="00D12F3F" w:rsidRDefault="00FF3AF0" w:rsidP="00BC68CF">
      <w:pPr>
        <w:pStyle w:val="ListBullet"/>
        <w:jc w:val="both"/>
        <w:rPr>
          <w:i/>
          <w:lang w:val="sq-AL"/>
        </w:rPr>
      </w:pPr>
      <w:r w:rsidRPr="00D12F3F">
        <w:rPr>
          <w:lang w:val="sq-AL"/>
        </w:rPr>
        <w:t xml:space="preserve">Njohuritë mbi Ligjin Nr. 9936 datë 26.06.2008 “Për menaxhimin e sistemit buxhetor ne Republikën e Shqipërisë” </w:t>
      </w:r>
      <w:r w:rsidRPr="00D12F3F">
        <w:rPr>
          <w:i/>
          <w:lang w:val="sq-AL"/>
        </w:rPr>
        <w:t>(i ndryshuar);</w:t>
      </w:r>
    </w:p>
    <w:p w:rsidR="00FF3AF0" w:rsidRPr="00D12F3F" w:rsidRDefault="00FF3AF0" w:rsidP="00BC68CF">
      <w:pPr>
        <w:pStyle w:val="ListBullet"/>
        <w:jc w:val="both"/>
        <w:rPr>
          <w:i/>
          <w:lang w:val="sq-AL"/>
        </w:rPr>
      </w:pPr>
      <w:r>
        <w:rPr>
          <w:rStyle w:val="Strong"/>
          <w:rFonts w:cs="Times New Roman"/>
          <w:b w:val="0"/>
          <w:color w:val="0A0A0A"/>
          <w:szCs w:val="24"/>
          <w:shd w:val="clear" w:color="auto" w:fill="FFFFFF"/>
        </w:rPr>
        <w:t>Njohurite mbi l</w:t>
      </w:r>
      <w:r w:rsidRPr="00D12F3F">
        <w:rPr>
          <w:rStyle w:val="Strong"/>
          <w:rFonts w:cs="Times New Roman"/>
          <w:b w:val="0"/>
          <w:color w:val="0A0A0A"/>
          <w:szCs w:val="24"/>
          <w:shd w:val="clear" w:color="auto" w:fill="FFFFFF"/>
        </w:rPr>
        <w:t>igji</w:t>
      </w:r>
      <w:r>
        <w:rPr>
          <w:rStyle w:val="Strong"/>
          <w:rFonts w:cs="Times New Roman"/>
          <w:b w:val="0"/>
          <w:color w:val="0A0A0A"/>
          <w:szCs w:val="24"/>
          <w:shd w:val="clear" w:color="auto" w:fill="FFFFFF"/>
        </w:rPr>
        <w:t>n</w:t>
      </w:r>
      <w:r w:rsidRPr="00D12F3F">
        <w:rPr>
          <w:rStyle w:val="Strong"/>
          <w:rFonts w:cs="Times New Roman"/>
          <w:b w:val="0"/>
          <w:color w:val="0A0A0A"/>
          <w:szCs w:val="24"/>
          <w:shd w:val="clear" w:color="auto" w:fill="FFFFFF"/>
        </w:rPr>
        <w:t xml:space="preserve"> nr. 68/2017 “Për financat e vetëqeverisjes vendore</w:t>
      </w:r>
    </w:p>
    <w:p w:rsidR="00FF3AF0" w:rsidRPr="00D12F3F" w:rsidRDefault="00FF3AF0" w:rsidP="00BC68CF">
      <w:pPr>
        <w:pStyle w:val="ListBullet"/>
        <w:jc w:val="both"/>
      </w:pPr>
      <w:r w:rsidRPr="00D12F3F">
        <w:t>Njohuritë mbi ligjin nr. 10296, datë 8.7.2010, “Për menaxhimin financiar dhe kontrollin”, i ndryshuar;</w:t>
      </w:r>
    </w:p>
    <w:p w:rsidR="00FF3AF0" w:rsidRPr="00D12F3F" w:rsidRDefault="00FF3AF0" w:rsidP="00BC68CF">
      <w:pPr>
        <w:pStyle w:val="ListBullet"/>
        <w:jc w:val="both"/>
      </w:pPr>
      <w:r w:rsidRPr="00D12F3F">
        <w:t>Njohuritë mbi ligjin nr. 29/2023, “Për tatimin mbi të ardhurat”, i ndryshuar;</w:t>
      </w:r>
    </w:p>
    <w:p w:rsidR="00FF3AF0" w:rsidRPr="00D12F3F" w:rsidRDefault="00FF3AF0" w:rsidP="00BC68CF">
      <w:pPr>
        <w:pStyle w:val="ListBullet"/>
        <w:jc w:val="both"/>
      </w:pPr>
      <w:r w:rsidRPr="00D12F3F">
        <w:t>Njohuritë mbi ligjin nr. 25/2018, “Për kontabilitetin dhe pasqyrat financiare”;</w:t>
      </w:r>
    </w:p>
    <w:p w:rsidR="00FF3AF0" w:rsidRPr="00D12F3F" w:rsidRDefault="00FF3AF0" w:rsidP="00BC68CF">
      <w:pPr>
        <w:pStyle w:val="ListBullet"/>
        <w:jc w:val="both"/>
      </w:pPr>
      <w:r w:rsidRPr="00D12F3F">
        <w:t>Njohuritë mbi udhëzimin nr. 9, datë 20.3.2018, “Për procedurat standarde të zbatimit të buxhetit”.</w:t>
      </w:r>
    </w:p>
    <w:p w:rsidR="00FF3AF0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t>Rregullat e programeve kryesore të financuara nga BE-ja në raport me programet në të cilat Shqipëria ka të drejtë të marrë pjesë.</w:t>
      </w:r>
    </w:p>
    <w:p w:rsidR="00FF3AF0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t>Njohuri mbi PRAG (Practical Guide).</w:t>
      </w:r>
    </w:p>
    <w:p w:rsidR="00FF3AF0" w:rsidRDefault="00FF3AF0" w:rsidP="00BC68CF">
      <w:pPr>
        <w:pStyle w:val="ListBullet"/>
        <w:keepLines/>
        <w:spacing w:after="60" w:line="264" w:lineRule="auto"/>
        <w:ind w:left="340"/>
        <w:jc w:val="both"/>
      </w:pPr>
      <w:r>
        <w:lastRenderedPageBreak/>
        <w:t>Njohuritë mbi ligjin nr. 9367, datë 07.04.2005, “Për parandalimin e konfliktit të interesave në ushtrimin e funksioneve publike”, i ndryshuar.</w:t>
      </w:r>
    </w:p>
    <w:p w:rsidR="00880DD6" w:rsidRDefault="00880DD6" w:rsidP="00BC68CF">
      <w:pPr>
        <w:keepLines/>
        <w:spacing w:before="160" w:after="80"/>
        <w:jc w:val="both"/>
        <w:rPr>
          <w:b/>
        </w:rPr>
      </w:pPr>
    </w:p>
    <w:p w:rsidR="004933E7" w:rsidRDefault="000B7ECE" w:rsidP="00BC68CF">
      <w:pPr>
        <w:keepLines/>
        <w:spacing w:before="160" w:after="80"/>
        <w:jc w:val="both"/>
      </w:pPr>
      <w:r>
        <w:rPr>
          <w:b/>
        </w:rPr>
        <w:t>MËNYRA E VLERËSIMIT TË KANDIDATËVE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Jetëshkrimi, që konsiston në vlerësimin e arsimit, përvojës dhe trajnimeve të lidhura me fushën.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Vlerësimi me shkrim.</w:t>
      </w:r>
    </w:p>
    <w:p w:rsidR="004933E7" w:rsidRDefault="000B7ECE" w:rsidP="00BC68CF">
      <w:pPr>
        <w:pStyle w:val="ListBullet"/>
        <w:keepLines/>
        <w:spacing w:after="60" w:line="264" w:lineRule="auto"/>
        <w:ind w:left="340"/>
        <w:jc w:val="both"/>
      </w:pPr>
      <w:r>
        <w:t>Intervista e strukturuar me gojë.</w:t>
      </w:r>
    </w:p>
    <w:p w:rsidR="004933E7" w:rsidRDefault="000B7ECE" w:rsidP="00BC68CF">
      <w:pPr>
        <w:keepLines/>
        <w:spacing w:after="80"/>
        <w:jc w:val="both"/>
      </w:pPr>
      <w:r>
        <w:t>Totali i pikëve të vlerësimit të kandidatëve është 100 pikë, të ndara si më poshtë:</w:t>
      </w:r>
    </w:p>
    <w:p w:rsidR="009576A9" w:rsidRPr="009576A9" w:rsidRDefault="009576A9" w:rsidP="00BC68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Cs w:val="24"/>
        </w:rPr>
      </w:pPr>
      <w:r w:rsidRPr="009576A9">
        <w:rPr>
          <w:rFonts w:eastAsiaTheme="minorEastAsia" w:cs="Times New Roman"/>
          <w:color w:val="000000"/>
          <w:szCs w:val="24"/>
        </w:rPr>
        <w:t>20 pikë për dokumentacionin e dorëzuar;</w:t>
      </w:r>
    </w:p>
    <w:p w:rsidR="009576A9" w:rsidRPr="009576A9" w:rsidRDefault="009576A9" w:rsidP="00BC68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Cs w:val="24"/>
        </w:rPr>
      </w:pPr>
      <w:r w:rsidRPr="009576A9">
        <w:rPr>
          <w:rFonts w:eastAsiaTheme="minorEastAsia" w:cs="Times New Roman"/>
          <w:color w:val="000000"/>
          <w:szCs w:val="24"/>
        </w:rPr>
        <w:t>40 pikë për intervistën e strukturuar me gojë;</w:t>
      </w:r>
    </w:p>
    <w:p w:rsidR="009576A9" w:rsidRPr="009576A9" w:rsidRDefault="009576A9" w:rsidP="00BC68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Cs w:val="24"/>
        </w:rPr>
      </w:pPr>
      <w:r w:rsidRPr="009576A9">
        <w:rPr>
          <w:rFonts w:eastAsiaTheme="minorEastAsia" w:cs="Times New Roman"/>
          <w:color w:val="000000"/>
          <w:szCs w:val="24"/>
        </w:rPr>
        <w:t>40 pikë për vlerësimin me shkrim.</w:t>
      </w:r>
    </w:p>
    <w:p w:rsidR="004933E7" w:rsidRDefault="000B7ECE" w:rsidP="00BC68CF">
      <w:pPr>
        <w:keepLines/>
        <w:spacing w:before="160" w:after="80"/>
        <w:jc w:val="both"/>
      </w:pPr>
      <w:r>
        <w:rPr>
          <w:b/>
        </w:rPr>
        <w:t>DATA E DALJES SË REZULTATEVE TË KONKURIMIT DHE MËNYRA E KOMUNIKIMIT</w:t>
      </w:r>
    </w:p>
    <w:p w:rsidR="004933E7" w:rsidRDefault="000B7ECE" w:rsidP="00BC68CF">
      <w:pPr>
        <w:keepLines/>
        <w:spacing w:after="360"/>
        <w:jc w:val="both"/>
      </w:pPr>
      <w:r>
        <w:t>Në përfundim të vlerësimit të kandidatëve, fituesi do të shpallet në portalin “Agjencia Kombëtare e Punësimit dhe Aftësive” dhe në faqen zyrtare të internetit të KQSH. Të gjithë kandidatët pjesëmarrës në këtë procedurë do të njoftohen individualisht në mënyrë elektronike nga Njësia e Burimeve Njerëzore për rezultatet (nëpërmjet adresës së e-mail-it).</w:t>
      </w:r>
    </w:p>
    <w:sectPr w:rsidR="004933E7" w:rsidSect="00034616">
      <w:footerReference w:type="default" r:id="rId10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02" w:rsidRDefault="00DA4F02" w:rsidP="009576A9">
      <w:pPr>
        <w:spacing w:after="0" w:line="240" w:lineRule="auto"/>
      </w:pPr>
      <w:r>
        <w:separator/>
      </w:r>
    </w:p>
  </w:endnote>
  <w:endnote w:type="continuationSeparator" w:id="0">
    <w:p w:rsidR="00DA4F02" w:rsidRDefault="00DA4F02" w:rsidP="0095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A9" w:rsidRDefault="009576A9" w:rsidP="009576A9">
    <w:pPr>
      <w:keepLines/>
      <w:spacing w:before="200" w:after="0"/>
      <w:jc w:val="center"/>
    </w:pPr>
    <w:r>
      <w:rPr>
        <w:sz w:val="20"/>
      </w:rPr>
      <w:t>________________________________________________________________________________</w:t>
    </w:r>
  </w:p>
  <w:p w:rsidR="009576A9" w:rsidRDefault="009576A9" w:rsidP="009576A9">
    <w:pPr>
      <w:keepLines/>
      <w:spacing w:after="0"/>
      <w:jc w:val="center"/>
    </w:pPr>
    <w:r>
      <w:rPr>
        <w:sz w:val="20"/>
      </w:rPr>
      <w:t>Rr. “28 Nëntori”, Shkodër - Shqipëri; Tel/Fax: +355 22 400 218; www.qarkushkoder.gov.al; qarkushkoder@yahoo.com</w:t>
    </w:r>
  </w:p>
  <w:p w:rsidR="009576A9" w:rsidRDefault="00957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02" w:rsidRDefault="00DA4F02" w:rsidP="009576A9">
      <w:pPr>
        <w:spacing w:after="0" w:line="240" w:lineRule="auto"/>
      </w:pPr>
      <w:r>
        <w:separator/>
      </w:r>
    </w:p>
  </w:footnote>
  <w:footnote w:type="continuationSeparator" w:id="0">
    <w:p w:rsidR="00DA4F02" w:rsidRDefault="00DA4F02" w:rsidP="00957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9D1AAD"/>
    <w:multiLevelType w:val="hybridMultilevel"/>
    <w:tmpl w:val="0BD4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A4161"/>
    <w:multiLevelType w:val="hybridMultilevel"/>
    <w:tmpl w:val="CA4A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D786B"/>
    <w:multiLevelType w:val="hybridMultilevel"/>
    <w:tmpl w:val="D6644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0F37"/>
    <w:rsid w:val="0006063C"/>
    <w:rsid w:val="00096BD1"/>
    <w:rsid w:val="000A256B"/>
    <w:rsid w:val="000B7ECE"/>
    <w:rsid w:val="0015074B"/>
    <w:rsid w:val="001D3754"/>
    <w:rsid w:val="00200243"/>
    <w:rsid w:val="0029639D"/>
    <w:rsid w:val="002D51E1"/>
    <w:rsid w:val="00326F90"/>
    <w:rsid w:val="003B5664"/>
    <w:rsid w:val="003F2898"/>
    <w:rsid w:val="00402264"/>
    <w:rsid w:val="004933E7"/>
    <w:rsid w:val="008039ED"/>
    <w:rsid w:val="00880DD6"/>
    <w:rsid w:val="008C5479"/>
    <w:rsid w:val="009576A9"/>
    <w:rsid w:val="00A773A1"/>
    <w:rsid w:val="00A815C7"/>
    <w:rsid w:val="00AA1D8D"/>
    <w:rsid w:val="00B47730"/>
    <w:rsid w:val="00B67555"/>
    <w:rsid w:val="00BC68CF"/>
    <w:rsid w:val="00BD78E9"/>
    <w:rsid w:val="00C666E1"/>
    <w:rsid w:val="00C71392"/>
    <w:rsid w:val="00CB0664"/>
    <w:rsid w:val="00DA4F02"/>
    <w:rsid w:val="00E815C2"/>
    <w:rsid w:val="00FB1BEC"/>
    <w:rsid w:val="00FB70EA"/>
    <w:rsid w:val="00FC693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0024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0024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11E5E9-A773-466B-9F8D-9C94F2E0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Qarku Shkoder E</cp:lastModifiedBy>
  <cp:revision>11</cp:revision>
  <dcterms:created xsi:type="dcterms:W3CDTF">2026-04-14T07:21:00Z</dcterms:created>
  <dcterms:modified xsi:type="dcterms:W3CDTF">2026-04-14T08:32:00Z</dcterms:modified>
</cp:coreProperties>
</file>